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ssion"/>
        <w:tabs>
          <w:tab w:val="left" w:pos="10300"/>
        </w:tabs>
      </w:pPr>
      <w:bookmarkStart w:name="OLE_LINK7" w:id="0"/>
      <w:r>
        <w:rPr>
          <w:rFonts w:ascii="Times New Roman"/>
          <w:rtl w:val="0"/>
          <w:lang w:val="en-US"/>
        </w:rPr>
        <w:t xml:space="preserve">       </w:t>
      </w:r>
      <w:bookmarkEnd w:id="0"/>
      <w:r>
        <w:rPr>
          <w:rFonts w:ascii="Times New Roman"/>
          <w:rtl w:val="0"/>
          <w:lang w:val="en-US"/>
        </w:rPr>
        <w:t xml:space="preserve"> </w:t>
      </w:r>
      <w:bookmarkStart w:name="_Hlk276714102" w:id="1"/>
      <w:r>
        <w:rPr>
          <w:rFonts w:ascii="Times New Roman"/>
          <w:rtl w:val="0"/>
          <w:lang w:val="en-US"/>
        </w:rPr>
        <w:t>The Supreme Value of Prayer and Worship in God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Kingdom </w:t>
      </w:r>
    </w:p>
    <w:p>
      <w:pPr>
        <w:pStyle w:val="Lv1-H"/>
        <w:numPr>
          <w:ilvl w:val="0"/>
          <w:numId w:val="2"/>
        </w:numPr>
        <w:tabs>
          <w:tab w:val="clear" w:pos="0"/>
        </w:tabs>
        <w:ind w:left="720" w:hanging="720"/>
        <w:rPr>
          <w:position w:val="0"/>
        </w:rPr>
      </w:pPr>
      <w:bookmarkStart w:name="_Hlk276711305" w:id="2"/>
      <w:r>
        <w:rPr>
          <w:rFonts w:ascii="Times New Roman Bold"/>
          <w:rtl w:val="0"/>
          <w:lang w:val="en-US"/>
        </w:rPr>
        <w:t>God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 xml:space="preserve">s zeal to be worshipped and the importance of responding </w:t>
      </w:r>
      <w:bookmarkEnd w:id="2"/>
      <w:bookmarkEnd w:id="1"/>
      <w:r>
        <w:rPr>
          <w:rFonts w:ascii="Times New Roman Bold"/>
          <w:rtl w:val="0"/>
          <w:lang w:val="en-US"/>
        </w:rPr>
        <w:t xml:space="preserve">to this 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 xml:space="preserve">Jesus revealed how important worship is to the Father (Jn. 4:23; cf. 1 Sam. 13:14; 2 Chr. 16:9). </w:t>
      </w:r>
    </w:p>
    <w:p>
      <w:pPr>
        <w:pStyle w:val="Sc2-F"/>
        <w:jc w:val="left"/>
      </w:pPr>
      <w:r>
        <w:rPr>
          <w:rFonts w:ascii="Times New Roman"/>
          <w:vertAlign w:val="superscript"/>
          <w:rtl w:val="0"/>
          <w:lang w:val="en-US"/>
        </w:rPr>
        <w:t>23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true worshipers will worship the Father in spirit and truth; for </w:t>
      </w:r>
      <w:r>
        <w:rPr>
          <w:rFonts w:ascii="Times New Roman"/>
          <w:u w:val="single"/>
          <w:rtl w:val="0"/>
          <w:lang w:val="en-US"/>
        </w:rPr>
        <w:t>the Father is seeking</w:t>
      </w:r>
      <w:r>
        <w:rPr>
          <w:rFonts w:ascii="Times New Roman"/>
          <w:rtl w:val="0"/>
          <w:lang w:val="en-US"/>
        </w:rPr>
        <w:t xml:space="preserve"> such to worship Him. (Jn. 4:23)</w:t>
      </w:r>
    </w:p>
    <w:p>
      <w:pPr>
        <w:pStyle w:val="Sc2-F"/>
        <w:jc w:val="left"/>
      </w:pPr>
      <w:bookmarkStart w:name="_Hlk276710865" w:id="3"/>
    </w:p>
    <w:p>
      <w:pPr>
        <w:pStyle w:val="Sc2-F"/>
        <w:jc w:val="left"/>
      </w:pPr>
      <w:r>
        <w:rPr>
          <w:rFonts w:ascii="Times New Roman"/>
          <w:vertAlign w:val="superscript"/>
          <w:rtl w:val="0"/>
          <w:lang w:val="en-US"/>
        </w:rPr>
        <w:t>9</w:t>
      </w:r>
      <w:r>
        <w:rPr>
          <w:rFonts w:ascii="Times New Roman"/>
          <w:rtl w:val="0"/>
          <w:lang w:val="en-US"/>
        </w:rPr>
        <w:t xml:space="preserve">The eyes of the Lord </w:t>
      </w:r>
      <w:r>
        <w:rPr>
          <w:rFonts w:ascii="Times New Roman"/>
          <w:u w:val="single"/>
          <w:rtl w:val="0"/>
          <w:lang w:val="en-US"/>
        </w:rPr>
        <w:t>run to and fro</w:t>
      </w:r>
      <w:r>
        <w:rPr>
          <w:rFonts w:ascii="Times New Roman"/>
          <w:rtl w:val="0"/>
          <w:lang w:val="en-US"/>
        </w:rPr>
        <w:t xml:space="preserve"> throughout the whole earth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whose heart is </w:t>
      </w:r>
      <w:r>
        <w:rPr>
          <w:rFonts w:ascii="Times New Roman"/>
          <w:u w:val="single"/>
          <w:rtl w:val="0"/>
          <w:lang w:val="en-US"/>
        </w:rPr>
        <w:t>loyal</w:t>
      </w:r>
      <w:r>
        <w:rPr>
          <w:rFonts w:ascii="Times New Roman"/>
          <w:rtl w:val="0"/>
          <w:lang w:val="en-US"/>
        </w:rPr>
        <w:t xml:space="preserve"> to Him. (2 Chr. 16:9)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bookmarkEnd w:id="3"/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Eternal</w:t>
      </w:r>
      <w:r>
        <w:rPr>
          <w:rFonts w:ascii="Times New Roman"/>
          <w:rtl w:val="0"/>
          <w:lang w:val="en-US"/>
        </w:rPr>
        <w:t xml:space="preserve">: </w:t>
      </w:r>
      <w:bookmarkStart w:name="_Hlk276698601" w:id="4"/>
      <w:r>
        <w:rPr>
          <w:rFonts w:ascii="Times New Roman"/>
          <w:rtl w:val="0"/>
          <w:lang w:val="en-US"/>
        </w:rPr>
        <w:t>The Lord established worship around His thron</w:t>
      </w:r>
      <w:bookmarkEnd w:id="4"/>
      <w:r>
        <w:rPr>
          <w:rFonts w:ascii="Times New Roman"/>
          <w:rtl w:val="0"/>
          <w:lang w:val="en-US"/>
        </w:rPr>
        <w:t>e</w:t>
      </w:r>
      <w:bookmarkStart w:name="_Hlk276706888" w:id="5"/>
      <w:r>
        <w:rPr>
          <w:rFonts w:ascii="Times New Roman"/>
          <w:rtl w:val="0"/>
          <w:lang w:val="en-US"/>
        </w:rPr>
        <w:t xml:space="preserve"> before the creation of the earth (Job 38:7). </w:t>
      </w:r>
      <w:bookmarkEnd w:id="5"/>
      <w:r>
        <w:rPr>
          <w:rFonts w:ascii="Times New Roman"/>
          <w:rtl w:val="0"/>
          <w:lang w:val="en-US"/>
        </w:rPr>
        <w:t xml:space="preserve">John described aspects of the heavenly worship order that were established after what God desired: </w:t>
      </w:r>
      <w:r>
        <w:rPr>
          <w:rFonts w:ascii="Times New Roman"/>
          <w:i w:val="1"/>
          <w:iCs w:val="1"/>
          <w:rtl w:val="0"/>
          <w:lang w:val="en-US"/>
        </w:rPr>
        <w:t>continual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ascii="Times New Roman"/>
          <w:i w:val="1"/>
          <w:iCs w:val="1"/>
          <w:rtl w:val="0"/>
          <w:lang w:val="en-US"/>
        </w:rPr>
        <w:t>musical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ascii="Times New Roman"/>
          <w:i w:val="1"/>
          <w:iCs w:val="1"/>
          <w:rtl w:val="0"/>
          <w:lang w:val="en-US"/>
        </w:rPr>
        <w:t>corporate</w:t>
      </w:r>
      <w:r>
        <w:rPr>
          <w:rFonts w:ascii="Times New Roman"/>
          <w:rtl w:val="0"/>
          <w:lang w:val="en-US"/>
        </w:rPr>
        <w:t>,</w:t>
      </w:r>
      <w:r>
        <w:rPr>
          <w:rFonts w:ascii="Times New Roman"/>
          <w:i w:val="1"/>
          <w:iCs w:val="1"/>
          <w:rtl w:val="0"/>
          <w:lang w:val="en-US"/>
        </w:rPr>
        <w:t xml:space="preserve"> </w:t>
      </w:r>
      <w:r>
        <w:rPr>
          <w:rFonts w:ascii="Times New Roman"/>
          <w:rtl w:val="0"/>
          <w:lang w:val="en-US"/>
        </w:rPr>
        <w:t xml:space="preserve">and </w:t>
      </w:r>
      <w:r>
        <w:rPr>
          <w:rFonts w:ascii="Times New Roman"/>
          <w:i w:val="1"/>
          <w:iCs w:val="1"/>
          <w:rtl w:val="0"/>
          <w:lang w:val="en-US"/>
        </w:rPr>
        <w:t xml:space="preserve">God-centered </w:t>
      </w:r>
      <w:r>
        <w:rPr>
          <w:rFonts w:ascii="Times New Roman"/>
          <w:rtl w:val="0"/>
          <w:lang w:val="en-US"/>
        </w:rPr>
        <w:t xml:space="preserve">(Rev. 4:8; 5:9; 15:2). </w:t>
      </w:r>
    </w:p>
    <w:p>
      <w:pPr>
        <w:pStyle w:val="Sc2-F"/>
        <w:jc w:val="left"/>
      </w:pPr>
      <w:r>
        <w:rPr>
          <w:rFonts w:ascii="Times New Roman"/>
          <w:vertAlign w:val="superscript"/>
          <w:rtl w:val="0"/>
          <w:lang w:val="en-US"/>
        </w:rPr>
        <w:t>9</w:t>
      </w:r>
      <w:r>
        <w:rPr>
          <w:rFonts w:ascii="Times New Roman"/>
          <w:rtl w:val="0"/>
          <w:lang w:val="en-US"/>
        </w:rPr>
        <w:t xml:space="preserve">They </w:t>
      </w:r>
      <w:r>
        <w:rPr>
          <w:rFonts w:ascii="Times New Roman"/>
          <w:u w:val="single"/>
          <w:rtl w:val="0"/>
          <w:lang w:val="en-US"/>
        </w:rPr>
        <w:t>sang a new song</w:t>
      </w:r>
      <w:r>
        <w:rPr>
          <w:rFonts w:ascii="Times New Roman"/>
          <w:rtl w:val="0"/>
          <w:lang w:val="en-US"/>
        </w:rPr>
        <w:t xml:space="preserve">, saying: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u w:val="single"/>
          <w:rtl w:val="0"/>
          <w:lang w:val="en-US"/>
        </w:rPr>
        <w:t>You are worthy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vertAlign w:val="superscript"/>
          <w:rtl w:val="0"/>
          <w:lang w:val="en-US"/>
        </w:rPr>
        <w:t>11</w:t>
      </w:r>
      <w:r>
        <w:rPr>
          <w:rFonts w:ascii="Times New Roman"/>
          <w:rtl w:val="0"/>
          <w:lang w:val="en-US"/>
        </w:rPr>
        <w:t xml:space="preserve">I heard the voice of many angels </w:t>
      </w:r>
      <w:r>
        <w:rPr>
          <w:rFonts w:ascii="Times New Roman"/>
          <w:u w:val="single"/>
          <w:rtl w:val="0"/>
          <w:lang w:val="en-US"/>
        </w:rPr>
        <w:t>around the throne</w:t>
      </w:r>
      <w:r>
        <w:rPr>
          <w:rFonts w:ascii="Times New Roman"/>
          <w:rtl w:val="0"/>
          <w:lang w:val="en-US"/>
        </w:rPr>
        <w:t>, the living creatures, and the elders; and the number of them was ten thousand times ten thousand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ascii="Times New Roman"/>
          <w:vertAlign w:val="superscript"/>
          <w:rtl w:val="0"/>
          <w:lang w:val="en-US"/>
        </w:rPr>
        <w:t>12</w:t>
      </w:r>
      <w:r>
        <w:rPr>
          <w:rFonts w:ascii="Times New Roman"/>
          <w:rtl w:val="0"/>
          <w:lang w:val="en-US"/>
        </w:rPr>
        <w:t xml:space="preserve">saying with a loud voice: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u w:val="single"/>
          <w:rtl w:val="0"/>
          <w:lang w:val="en-US"/>
        </w:rPr>
        <w:t>Worthy is the Lamb</w:t>
      </w:r>
      <w:r>
        <w:rPr>
          <w:rFonts w:hAnsi="Times New Roman" w:hint="default"/>
          <w:rtl w:val="0"/>
          <w:lang w:val="en-US"/>
        </w:rPr>
        <w:t xml:space="preserve">…” </w:t>
      </w:r>
      <w:r>
        <w:rPr>
          <w:rFonts w:ascii="Times New Roman"/>
          <w:vertAlign w:val="superscript"/>
          <w:rtl w:val="0"/>
          <w:lang w:val="en-US"/>
        </w:rPr>
        <w:t>13</w:t>
      </w:r>
      <w:r>
        <w:rPr>
          <w:rFonts w:ascii="Times New Roman"/>
          <w:rtl w:val="0"/>
          <w:lang w:val="en-US"/>
        </w:rPr>
        <w:t>And every creature which is in heaven and on the earth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I heard saying: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 xml:space="preserve">Blessing and honor and glory and power be to Him who sits on the throne, and to the Lamb, </w:t>
      </w:r>
      <w:r>
        <w:rPr>
          <w:rFonts w:ascii="Times New Roman"/>
          <w:u w:val="single"/>
          <w:rtl w:val="0"/>
          <w:lang w:val="en-US"/>
        </w:rPr>
        <w:t>forever and ever</w:t>
      </w:r>
      <w:r>
        <w:rPr>
          <w:rFonts w:ascii="Times New Roman"/>
          <w:rtl w:val="0"/>
          <w:lang w:val="en-US"/>
        </w:rPr>
        <w:t>!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Fonts w:ascii="Times New Roman"/>
          <w:rtl w:val="0"/>
          <w:lang w:val="en-US"/>
        </w:rPr>
        <w:t>(Rev. 5:8-13)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Worthy</w:t>
      </w:r>
      <w:r>
        <w:rPr>
          <w:rFonts w:ascii="Times New Roman"/>
          <w:rtl w:val="0"/>
          <w:lang w:val="en-US"/>
        </w:rPr>
        <w:t>: Lord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worthiness and majestic beauty demand expression or the rocks would cry out (Lk. 19:40). Proclaiming God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worth in worship is an essential aspect of our priestly calling. 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Biblical</w:t>
      </w:r>
      <w:r>
        <w:rPr>
          <w:rFonts w:ascii="Times New Roman"/>
          <w:rtl w:val="0"/>
          <w:lang w:val="en-US"/>
        </w:rPr>
        <w:t>: David commanded Israel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kings to honor the order of worship with singers and musicians that he received by revelation because it was God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command (2 Chr. 29:25; 35:4, 15). Scripture emphasizes how Jesus and church leaders greatly valued prayer and worship (Mk 1:35; 6:46; Lk 5:16; 6:12; 9:18, 28; 21:37; Acts 1:14; 2:42; 4:31; 6:4; 9:11; </w:t>
      </w:r>
      <w:bookmarkStart w:name="OLE_LINK10" w:id="6"/>
      <w:r>
        <w:rPr>
          <w:rFonts w:ascii="Times New Roman"/>
          <w:rtl w:val="0"/>
          <w:lang w:val="en-US"/>
        </w:rPr>
        <w:t>10:2-4</w:t>
      </w:r>
      <w:bookmarkEnd w:id="6"/>
      <w:r>
        <w:rPr>
          <w:rFonts w:ascii="Times New Roman"/>
          <w:rtl w:val="0"/>
          <w:lang w:val="en-US"/>
        </w:rPr>
        <w:t>; 13:3; 14:23; 16:16, 25; Rom. 10:1; 12:12; 1 Cor. 7:5; 2 Cor. 1:11; 9:14; 13:7-9; Eph. 1:17-19; 3:14-20; 6:18; Phil. 1:4, 9-11; 4:6; Col. 1:3, 9-11; 4:2-3; 1 Thes. 3:10; 5:17, 25; 2 Thes. 1:11; 3:1; 1 Tim. 2:8).</w:t>
      </w:r>
    </w:p>
    <w:p>
      <w:pPr>
        <w:pStyle w:val="Sc2-F"/>
        <w:jc w:val="left"/>
      </w:pPr>
      <w:r>
        <w:rPr>
          <w:rFonts w:ascii="Times New Roman Bold"/>
          <w:b w:val="0"/>
          <w:bCs w:val="0"/>
          <w:i w:val="0"/>
          <w:iCs w:val="0"/>
          <w:vertAlign w:val="superscript"/>
          <w:rtl w:val="0"/>
          <w:lang w:val="en-US"/>
        </w:rPr>
        <w:t>25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stationed Levites</w:t>
      </w:r>
      <w:r>
        <w:rPr>
          <w:rFonts w:ascii="Times New Roman"/>
          <w:rtl w:val="0"/>
          <w:lang w:val="en-US"/>
        </w:rPr>
        <w:t xml:space="preserve"> in the house of the Lord with stringed instruments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according to the commandment of David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for thus was the </w:t>
      </w:r>
      <w:r>
        <w:rPr>
          <w:rFonts w:ascii="Times New Roman"/>
          <w:u w:val="single"/>
          <w:rtl w:val="0"/>
          <w:lang w:val="en-US"/>
        </w:rPr>
        <w:t>commandment of the Lord</w:t>
      </w:r>
      <w:r>
        <w:rPr>
          <w:rFonts w:ascii="Times New Roman"/>
          <w:rtl w:val="0"/>
          <w:lang w:val="en-US"/>
        </w:rPr>
        <w:t xml:space="preserve">. (2 Chr. 29:25) 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Prophetic</w:t>
      </w:r>
      <w:r>
        <w:rPr>
          <w:rFonts w:ascii="Times New Roman"/>
          <w:rtl w:val="0"/>
          <w:lang w:val="en-US"/>
        </w:rPr>
        <w:t xml:space="preserve">: The prayer movement is a major theme in end-time prophecy (Ps. 96:1, 9, 13; 98:1-9; 102:15-22; 122:6; 149:6-9; Isa. 19:20-22; 24:14-16, 23; 25:9; 26:1, 8-9; 27:2-5, 13; 30:18-19, 29, 32; 35:2, 10; 42:10-15; 43:26; 51:11; 52:8; 62:6-7; Jer. 31:7; 51:8; Joel 2:12-17, 32; Zeph. 2:1-3; Zech. 10:1; 12:10; 13:9; Lk. 18:7-8; Rev. 5:8; 6:9-11; 8:3-5; 9:13; 14:18; 16:7; 18:6; 22:17). 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Historical</w:t>
      </w:r>
      <w:r>
        <w:rPr>
          <w:rFonts w:ascii="Times New Roman"/>
          <w:rtl w:val="0"/>
          <w:lang w:val="en-US"/>
        </w:rPr>
        <w:t xml:space="preserve">: The Lord established 24/7 prayer ministries throughout church history. 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Current</w:t>
      </w:r>
      <w:r>
        <w:rPr>
          <w:rFonts w:ascii="Times New Roman"/>
          <w:rtl w:val="0"/>
          <w:lang w:val="en-US"/>
        </w:rPr>
        <w:t xml:space="preserve">: The Spirit is now calling many ministries worldwide to establish prayer rooms. 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b w:val="1"/>
          <w:bCs w:val="1"/>
          <w:i w:val="1"/>
          <w:iCs w:val="1"/>
          <w:rtl w:val="0"/>
          <w:lang w:val="en-US"/>
        </w:rPr>
        <w:t>Personal</w:t>
      </w:r>
      <w:r>
        <w:rPr>
          <w:rFonts w:ascii="Times New Roman"/>
          <w:rtl w:val="0"/>
          <w:lang w:val="en-US"/>
        </w:rPr>
        <w:t xml:space="preserve">: Many people worldwide are being called specifically to join prayer ministries. </w:t>
      </w:r>
      <w:r>
        <w:rPr>
          <w:rtl w:val="0"/>
        </w:rPr>
        <w:br w:type="textWrapping"/>
      </w:r>
      <w:r>
        <w:rPr>
          <w:rFonts w:ascii="Times New Roman"/>
          <w:rtl w:val="0"/>
          <w:lang w:val="en-US"/>
        </w:rPr>
        <w:t>The Lord rewards faithfulness to worship and prayer (</w:t>
      </w:r>
      <w:bookmarkStart w:name="_Hlk276715168" w:id="7"/>
      <w:r>
        <w:rPr>
          <w:rFonts w:ascii="Times New Roman"/>
          <w:rtl w:val="0"/>
          <w:lang w:val="en-US"/>
        </w:rPr>
        <w:t>Ezek. 44:15-16</w:t>
      </w:r>
      <w:bookmarkEnd w:id="7"/>
      <w:r>
        <w:rPr>
          <w:rFonts w:ascii="Times New Roman"/>
          <w:rtl w:val="0"/>
          <w:lang w:val="en-US"/>
        </w:rPr>
        <w:t xml:space="preserve">; Lk. 10:41-42; </w:t>
      </w:r>
      <w:bookmarkStart w:name="_Hlk276699725" w:id="8"/>
      <w:r>
        <w:rPr>
          <w:rFonts w:ascii="Times New Roman"/>
          <w:rtl w:val="0"/>
          <w:lang w:val="en-US"/>
        </w:rPr>
        <w:t>Mk. 14:9</w:t>
      </w:r>
      <w:bookmarkEnd w:id="8"/>
      <w:r>
        <w:rPr>
          <w:rFonts w:ascii="Times New Roman"/>
          <w:rtl w:val="0"/>
          <w:lang w:val="en-US"/>
        </w:rPr>
        <w:t xml:space="preserve">). </w:t>
      </w:r>
    </w:p>
    <w:p>
      <w:pPr>
        <w:pStyle w:val="Sc2-F"/>
        <w:jc w:val="left"/>
      </w:pPr>
      <w:r>
        <w:rPr>
          <w:rFonts w:ascii="Times New Roman"/>
          <w:vertAlign w:val="superscript"/>
          <w:rtl w:val="0"/>
          <w:lang w:val="en-US"/>
        </w:rPr>
        <w:t>4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 xml:space="preserve">Your prayers and your alms have come up for a </w:t>
      </w:r>
      <w:r>
        <w:rPr>
          <w:rFonts w:ascii="Times New Roman"/>
          <w:u w:val="single"/>
          <w:rtl w:val="0"/>
          <w:lang w:val="en-US"/>
        </w:rPr>
        <w:t>memorial before God</w:t>
      </w:r>
      <w:r>
        <w:rPr>
          <w:rFonts w:ascii="Times New Roman"/>
          <w:rtl w:val="0"/>
          <w:lang w:val="en-US"/>
        </w:rPr>
        <w:t>.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Fonts w:ascii="Times New Roman"/>
          <w:rtl w:val="0"/>
          <w:lang w:val="en-US"/>
        </w:rPr>
        <w:t>(Acts 10:4)</w:t>
      </w:r>
    </w:p>
    <w:p>
      <w:pPr>
        <w:pStyle w:val="Lv1-H"/>
        <w:numPr>
          <w:ilvl w:val="0"/>
          <w:numId w:val="2"/>
        </w:numPr>
        <w:tabs>
          <w:tab w:val="clear" w:pos="0"/>
        </w:tabs>
        <w:ind w:left="720" w:hanging="720"/>
        <w:rPr>
          <w:position w:val="0"/>
        </w:rPr>
      </w:pPr>
      <w:r>
        <w:rPr>
          <w:rFonts w:ascii="Times New Roman Bold"/>
          <w:rtl w:val="0"/>
          <w:lang w:val="en-US"/>
        </w:rPr>
        <w:t>David</w:t>
      </w:r>
      <w:r>
        <w:rPr>
          <w:rFonts w:hAnsi="Times New Roman Bold" w:hint="default"/>
          <w:rtl w:val="0"/>
          <w:lang w:val="en-US"/>
        </w:rPr>
        <w:t>’</w:t>
      </w:r>
      <w:r>
        <w:rPr>
          <w:rFonts w:ascii="Times New Roman Bold"/>
          <w:rtl w:val="0"/>
          <w:lang w:val="en-US"/>
        </w:rPr>
        <w:t>s revelation of worship</w:t>
      </w:r>
    </w:p>
    <w:p>
      <w:pPr>
        <w:pStyle w:val="Normal"/>
        <w:keepLines w:val="1"/>
        <w:numPr>
          <w:ilvl w:val="1"/>
          <w:numId w:val="2"/>
        </w:numPr>
        <w:tabs>
          <w:tab w:val="num" w:pos="1440"/>
          <w:tab w:val="clear" w:pos="0"/>
        </w:tabs>
        <w:spacing w:before="240" w:after="120"/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 xml:space="preserve">The Lord revealed to David a new order for worship (1 Chr. 28:11-19). When Israel went astray, God raised up spiritual reformers with a vision to restore worship as David commanded. There are seven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>revivals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Fonts w:ascii="Times New Roman"/>
          <w:rtl w:val="0"/>
          <w:lang w:val="en-US"/>
        </w:rPr>
        <w:t xml:space="preserve">in the Old Testament, each connected to Davidic worship being restored. 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bookmarkStart w:name="_Hlk276695589" w:id="9"/>
      <w:r>
        <w:rPr>
          <w:rFonts w:ascii="Times New Roman"/>
          <w:rtl w:val="0"/>
          <w:lang w:val="en-US"/>
        </w:rPr>
        <w:t xml:space="preserve">Solomon established singers (about 970 BC) according to the command that God gave David. </w:t>
      </w:r>
    </w:p>
    <w:p>
      <w:pPr>
        <w:pStyle w:val="Sc2-F"/>
        <w:jc w:val="left"/>
      </w:pPr>
      <w:r>
        <w:rPr>
          <w:rFonts w:ascii="Times New Roman"/>
          <w:vertAlign w:val="superscript"/>
          <w:rtl w:val="0"/>
          <w:lang w:val="en-US"/>
        </w:rPr>
        <w:t>14</w:t>
      </w:r>
      <w:r>
        <w:rPr>
          <w:rFonts w:ascii="Times New Roman"/>
          <w:u w:val="single"/>
          <w:rtl w:val="0"/>
          <w:lang w:val="en-US"/>
        </w:rPr>
        <w:t>According to the order of David his father</w:t>
      </w:r>
      <w:r>
        <w:rPr>
          <w:rFonts w:ascii="Times New Roman"/>
          <w:rtl w:val="0"/>
          <w:lang w:val="en-US"/>
        </w:rPr>
        <w:t xml:space="preserve">, he </w:t>
      </w:r>
      <w:r>
        <w:rPr>
          <w:rFonts w:ascii="Times New Roman"/>
          <w:b w:val="0"/>
          <w:bCs w:val="0"/>
          <w:rtl w:val="0"/>
          <w:lang w:val="en-US"/>
        </w:rPr>
        <w:t>[Solomon]</w:t>
      </w:r>
      <w:r>
        <w:rPr>
          <w:rFonts w:ascii="Times New Roman"/>
          <w:rtl w:val="0"/>
          <w:lang w:val="en-US"/>
        </w:rPr>
        <w:t xml:space="preserve"> appointed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>Levites for their duties to praise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>as the duty of each day required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>for so David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commanded</w:t>
      </w:r>
      <w:r>
        <w:rPr>
          <w:rFonts w:ascii="Times New Roman"/>
          <w:rtl w:val="0"/>
          <w:lang w:val="en-US"/>
        </w:rPr>
        <w:t xml:space="preserve">. (2 Chr. 8:14) </w:t>
      </w:r>
    </w:p>
    <w:p>
      <w:pPr>
        <w:pStyle w:val="Lv2-J"/>
        <w:numPr>
          <w:ilvl w:val="1"/>
          <w:numId w:val="2"/>
        </w:numPr>
        <w:tabs>
          <w:tab w:val="left" w:pos="10300"/>
          <w:tab w:val="clear" w:pos="720"/>
          <w:tab w:val="clear" w:pos="0"/>
        </w:tabs>
        <w:ind w:left="1440" w:hanging="720"/>
        <w:rPr>
          <w:position w:val="0"/>
        </w:rPr>
      </w:pPr>
      <w:bookmarkStart w:name="OLE_LINK11" w:id="10"/>
      <w:r>
        <w:rPr>
          <w:rFonts w:ascii="Times New Roman"/>
          <w:rtl w:val="0"/>
          <w:lang w:val="en-US"/>
        </w:rPr>
        <w:t>Jehoshaphat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 xml:space="preserve">s reform </w:t>
      </w:r>
      <w:bookmarkEnd w:id="10"/>
      <w:bookmarkStart w:name="_Hlk275336754" w:id="11"/>
      <w:r>
        <w:rPr>
          <w:rFonts w:ascii="Times New Roman"/>
          <w:rtl w:val="0"/>
          <w:lang w:val="en-US"/>
        </w:rPr>
        <w:t xml:space="preserve">(about 870 BC) </w:t>
      </w:r>
      <w:bookmarkEnd w:id="11"/>
      <w:bookmarkEnd w:id="9"/>
      <w:r>
        <w:rPr>
          <w:rFonts w:ascii="Times New Roman"/>
          <w:rtl w:val="0"/>
          <w:lang w:val="en-US"/>
        </w:rPr>
        <w:t>included establishing singers and musicians.</w:t>
      </w:r>
    </w:p>
    <w:p>
      <w:pPr>
        <w:pStyle w:val="Sc2-F"/>
        <w:tabs>
          <w:tab w:val="left" w:pos="10300"/>
        </w:tabs>
        <w:jc w:val="left"/>
      </w:pPr>
      <w:r>
        <w:rPr>
          <w:rFonts w:ascii="Times New Roman"/>
          <w:vertAlign w:val="superscript"/>
          <w:rtl w:val="0"/>
          <w:lang w:val="en-US"/>
        </w:rPr>
        <w:t>21</w:t>
      </w:r>
      <w:r>
        <w:rPr>
          <w:rFonts w:ascii="Times New Roman"/>
          <w:u w:val="single"/>
          <w:rtl w:val="0"/>
          <w:lang w:val="en-US"/>
        </w:rPr>
        <w:t xml:space="preserve">He </w:t>
      </w:r>
      <w:r>
        <w:rPr>
          <w:rFonts w:ascii="Times New Roman"/>
          <w:b w:val="0"/>
          <w:bCs w:val="0"/>
          <w:u w:val="single"/>
          <w:rtl w:val="0"/>
          <w:lang w:val="en-US"/>
        </w:rPr>
        <w:t>[</w:t>
      </w:r>
      <w:r>
        <w:rPr>
          <w:rFonts w:ascii="Times New Roman"/>
          <w:b w:val="0"/>
          <w:bCs w:val="0"/>
          <w:rtl w:val="0"/>
          <w:lang w:val="en-US"/>
        </w:rPr>
        <w:t xml:space="preserve">Jehoshaphat] </w:t>
      </w:r>
      <w:r>
        <w:rPr>
          <w:rFonts w:ascii="Times New Roman"/>
          <w:u w:val="single"/>
          <w:rtl w:val="0"/>
          <w:lang w:val="en-US"/>
        </w:rPr>
        <w:t>appointed those who should sing to the Lord</w:t>
      </w:r>
      <w:r>
        <w:rPr>
          <w:rFonts w:hAnsi="Times New Roman" w:hint="default"/>
          <w:rtl w:val="0"/>
          <w:lang w:val="en-US"/>
        </w:rPr>
        <w:t xml:space="preserve">… </w:t>
      </w:r>
      <w:r>
        <w:rPr>
          <w:rFonts w:ascii="Times New Roman"/>
          <w:vertAlign w:val="superscript"/>
          <w:rtl w:val="0"/>
          <w:lang w:val="en-US"/>
        </w:rPr>
        <w:t>28</w:t>
      </w:r>
      <w:r>
        <w:rPr>
          <w:rFonts w:ascii="Times New Roman"/>
          <w:rtl w:val="0"/>
          <w:lang w:val="en-US"/>
        </w:rPr>
        <w:t>They came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with </w:t>
      </w:r>
      <w:r>
        <w:rPr>
          <w:rFonts w:ascii="Times New Roman"/>
          <w:u w:val="single"/>
          <w:rtl w:val="0"/>
          <w:lang w:val="en-US"/>
        </w:rPr>
        <w:t>stringed instruments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to the house of the Lord. (2 Chr. 20:21, 28) </w:t>
      </w:r>
    </w:p>
    <w:p>
      <w:pPr>
        <w:pStyle w:val="Lv2-J"/>
        <w:numPr>
          <w:ilvl w:val="1"/>
          <w:numId w:val="2"/>
        </w:numPr>
        <w:tabs>
          <w:tab w:val="left" w:pos="10300"/>
          <w:tab w:val="clear" w:pos="720"/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 xml:space="preserve">Jehoiada the high priest restored temple worship in the order of David (about 835 B.C) with singers and musicians and enthroned King Jehoash (Joash) when he was only 7 years old. </w:t>
      </w:r>
    </w:p>
    <w:p>
      <w:pPr>
        <w:pStyle w:val="Sc2-F"/>
        <w:tabs>
          <w:tab w:val="left" w:pos="10300"/>
        </w:tabs>
        <w:jc w:val="left"/>
      </w:pPr>
      <w:r>
        <w:rPr>
          <w:rFonts w:ascii="Times New Roman"/>
          <w:vertAlign w:val="superscript"/>
          <w:rtl w:val="0"/>
          <w:lang w:val="en-US"/>
        </w:rPr>
        <w:t>16</w:t>
      </w:r>
      <w:r>
        <w:rPr>
          <w:rFonts w:ascii="Times New Roman"/>
          <w:rtl w:val="0"/>
          <w:lang w:val="en-US"/>
        </w:rPr>
        <w:t xml:space="preserve">Jehoiada </w:t>
      </w:r>
      <w:r>
        <w:rPr>
          <w:rFonts w:ascii="Times New Roman"/>
          <w:b w:val="0"/>
          <w:bCs w:val="0"/>
          <w:rtl w:val="0"/>
          <w:lang w:val="en-US"/>
        </w:rPr>
        <w:t>[high priest]</w:t>
      </w:r>
      <w:r>
        <w:rPr>
          <w:rFonts w:ascii="Times New Roman"/>
          <w:rtl w:val="0"/>
          <w:lang w:val="en-US"/>
        </w:rPr>
        <w:t xml:space="preserve"> made a covenant between himself, the people, and the king, that they should be the </w:t>
      </w:r>
      <w:r>
        <w:rPr>
          <w:rFonts w:ascii="Times New Roman"/>
          <w:smallCaps w:val="1"/>
          <w:rtl w:val="0"/>
          <w:lang w:val="en-US"/>
        </w:rPr>
        <w:t>Lord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people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vertAlign w:val="superscript"/>
          <w:rtl w:val="0"/>
          <w:lang w:val="en-US"/>
        </w:rPr>
        <w:t>18</w:t>
      </w:r>
      <w:r>
        <w:rPr>
          <w:rFonts w:ascii="Times New Roman"/>
          <w:rtl w:val="0"/>
          <w:lang w:val="en-US"/>
        </w:rPr>
        <w:t xml:space="preserve">Jehoiada appointed the oversight of the house of the </w:t>
      </w:r>
      <w:r>
        <w:rPr>
          <w:rFonts w:ascii="Times New Roman"/>
          <w:smallCaps w:val="1"/>
          <w:rtl w:val="0"/>
          <w:lang w:val="en-US"/>
        </w:rPr>
        <w:t>Lord</w:t>
      </w:r>
      <w:r>
        <w:rPr>
          <w:rFonts w:ascii="Times New Roman"/>
          <w:rtl w:val="0"/>
          <w:lang w:val="en-US"/>
        </w:rPr>
        <w:t xml:space="preserve"> to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the Levites</w:t>
      </w:r>
      <w:r>
        <w:rPr>
          <w:rFonts w:hAnsi="Times New Roman" w:hint="default"/>
          <w:u w:val="single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with singing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ascii="Times New Roman"/>
          <w:u w:val="single"/>
          <w:rtl w:val="0"/>
          <w:lang w:val="en-US"/>
        </w:rPr>
        <w:t>as it was established by David</w:t>
      </w:r>
      <w:r>
        <w:rPr>
          <w:rFonts w:ascii="Times New Roman"/>
          <w:rtl w:val="0"/>
          <w:lang w:val="en-US"/>
        </w:rPr>
        <w:t xml:space="preserve">. (2 Chr. 23:16-18) </w:t>
      </w:r>
    </w:p>
    <w:p>
      <w:pPr>
        <w:pStyle w:val="Lv2-J"/>
        <w:numPr>
          <w:ilvl w:val="1"/>
          <w:numId w:val="2"/>
        </w:numPr>
        <w:tabs>
          <w:tab w:val="left" w:pos="10300"/>
          <w:tab w:val="clear" w:pos="720"/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>Hezekiah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revival (about 725 BC) included restoring singers/musicians as David commanded.</w:t>
      </w:r>
    </w:p>
    <w:p>
      <w:pPr>
        <w:pStyle w:val="Sc2-F"/>
        <w:tabs>
          <w:tab w:val="left" w:pos="10300"/>
        </w:tabs>
        <w:jc w:val="left"/>
      </w:pPr>
      <w:r>
        <w:rPr>
          <w:rFonts w:ascii="Times New Roman"/>
          <w:vertAlign w:val="superscript"/>
          <w:rtl w:val="0"/>
          <w:lang w:val="en-US"/>
        </w:rPr>
        <w:t>25</w:t>
      </w:r>
      <w:r>
        <w:rPr>
          <w:rFonts w:ascii="Times New Roman"/>
          <w:rtl w:val="0"/>
          <w:lang w:val="en-US"/>
        </w:rPr>
        <w:t>He stationed the Levites in the house of the Lord with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>stringed instruments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according to the commandment of David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vertAlign w:val="superscript"/>
          <w:rtl w:val="0"/>
          <w:lang w:val="en-US"/>
        </w:rPr>
        <w:t>27</w:t>
      </w:r>
      <w:r>
        <w:rPr>
          <w:rFonts w:ascii="Times New Roman"/>
          <w:rtl w:val="0"/>
          <w:lang w:val="en-US"/>
        </w:rPr>
        <w:t xml:space="preserve">The song of the </w:t>
      </w:r>
      <w:r>
        <w:rPr>
          <w:rFonts w:ascii="Times New Roman"/>
          <w:smallCaps w:val="1"/>
          <w:rtl w:val="0"/>
          <w:lang w:val="en-US"/>
        </w:rPr>
        <w:t>Lord</w:t>
      </w:r>
      <w:r>
        <w:rPr>
          <w:rFonts w:ascii="Times New Roman"/>
          <w:rtl w:val="0"/>
          <w:lang w:val="en-US"/>
        </w:rPr>
        <w:t xml:space="preserve"> began</w:t>
      </w:r>
      <w:r>
        <w:rPr>
          <w:rFonts w:hAnsi="Times New Roman" w:hint="default"/>
          <w:rtl w:val="0"/>
          <w:lang w:val="en-US"/>
        </w:rPr>
        <w:t xml:space="preserve">… </w:t>
      </w:r>
      <w:r>
        <w:rPr>
          <w:rFonts w:ascii="Times New Roman"/>
          <w:rtl w:val="0"/>
          <w:lang w:val="en-US"/>
        </w:rPr>
        <w:t xml:space="preserve">(2 Chr. 29:25-27) </w:t>
      </w:r>
    </w:p>
    <w:p>
      <w:pPr>
        <w:pStyle w:val="Lv2-J"/>
        <w:numPr>
          <w:ilvl w:val="1"/>
          <w:numId w:val="2"/>
        </w:numPr>
        <w:tabs>
          <w:tab w:val="left" w:pos="10300"/>
          <w:tab w:val="clear" w:pos="720"/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>Josiah</w:t>
      </w:r>
      <w:r>
        <w:rPr>
          <w:rFonts w:hAnsi="Times New Roman" w:hint="default"/>
          <w:rtl w:val="0"/>
          <w:lang w:val="en-US"/>
        </w:rPr>
        <w:t>’</w:t>
      </w:r>
      <w:r>
        <w:rPr>
          <w:rFonts w:ascii="Times New Roman"/>
          <w:rtl w:val="0"/>
          <w:lang w:val="en-US"/>
        </w:rPr>
        <w:t>s revival (about 625 BC) restored full-time singers and musicians as David commanded.</w:t>
      </w:r>
    </w:p>
    <w:p>
      <w:pPr>
        <w:pStyle w:val="Sc2-F"/>
        <w:tabs>
          <w:tab w:val="left" w:pos="5490"/>
          <w:tab w:val="left" w:pos="10300"/>
        </w:tabs>
        <w:jc w:val="left"/>
      </w:pPr>
      <w:r>
        <w:rPr>
          <w:rFonts w:ascii="Times New Roman"/>
          <w:vertAlign w:val="superscript"/>
          <w:rtl w:val="0"/>
          <w:lang w:val="en-US"/>
        </w:rPr>
        <w:t>3</w:t>
      </w:r>
      <w:r>
        <w:rPr>
          <w:rFonts w:ascii="Times New Roman"/>
          <w:rtl w:val="0"/>
          <w:lang w:val="en-US"/>
        </w:rPr>
        <w:t>He said to the Levites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vertAlign w:val="superscript"/>
          <w:rtl w:val="0"/>
          <w:lang w:val="en-US"/>
        </w:rPr>
        <w:t>4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>Prepare yourselves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following the instruction of David</w:t>
      </w:r>
      <w:r>
        <w:rPr>
          <w:rFonts w:hAnsi="Times New Roman" w:hint="default"/>
          <w:rtl w:val="0"/>
          <w:lang w:val="en-US"/>
        </w:rPr>
        <w:t xml:space="preserve">…” </w:t>
        <w:br w:type="textWrapping"/>
      </w:r>
      <w:r>
        <w:rPr>
          <w:rFonts w:ascii="Times New Roman"/>
          <w:vertAlign w:val="superscript"/>
          <w:rtl w:val="0"/>
          <w:lang w:val="en-US"/>
        </w:rPr>
        <w:t>15</w:t>
      </w:r>
      <w:r>
        <w:rPr>
          <w:rFonts w:ascii="Times New Roman"/>
          <w:rtl w:val="0"/>
          <w:lang w:val="en-US"/>
        </w:rPr>
        <w:t>The singers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were in their places, </w:t>
      </w:r>
      <w:r>
        <w:rPr>
          <w:rFonts w:ascii="Times New Roman"/>
          <w:u w:val="single"/>
          <w:rtl w:val="0"/>
          <w:lang w:val="en-US"/>
        </w:rPr>
        <w:t>according to the command of David</w:t>
      </w:r>
      <w:r>
        <w:rPr>
          <w:rFonts w:hAnsi="Times New Roman" w:hint="default"/>
          <w:rtl w:val="0"/>
          <w:lang w:val="en-US"/>
        </w:rPr>
        <w:t xml:space="preserve">… </w:t>
      </w:r>
      <w:r>
        <w:rPr>
          <w:rFonts w:ascii="Times New Roman"/>
          <w:rtl w:val="0"/>
          <w:lang w:val="en-US"/>
        </w:rPr>
        <w:t xml:space="preserve">(2 Chr. 35:3-15) </w:t>
      </w:r>
    </w:p>
    <w:p>
      <w:pPr>
        <w:pStyle w:val="Lv2-J"/>
        <w:numPr>
          <w:ilvl w:val="1"/>
          <w:numId w:val="2"/>
        </w:numPr>
        <w:tabs>
          <w:tab w:val="left" w:pos="10300"/>
          <w:tab w:val="clear" w:pos="720"/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 xml:space="preserve">Zerubbabel (about 536 BC) established full-time singers and musicians as commanded by David. </w:t>
      </w:r>
    </w:p>
    <w:p>
      <w:pPr>
        <w:pStyle w:val="Sc2-F"/>
        <w:tabs>
          <w:tab w:val="left" w:pos="10300"/>
        </w:tabs>
        <w:jc w:val="left"/>
      </w:pPr>
      <w:r>
        <w:rPr>
          <w:rFonts w:ascii="Times New Roman"/>
          <w:vertAlign w:val="superscript"/>
          <w:rtl w:val="0"/>
          <w:lang w:val="en-US"/>
        </w:rPr>
        <w:t>10</w:t>
      </w:r>
      <w:r>
        <w:rPr>
          <w:rFonts w:ascii="Times New Roman"/>
          <w:rtl w:val="0"/>
          <w:lang w:val="en-US"/>
        </w:rPr>
        <w:t>The Levites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to praise the </w:t>
      </w:r>
      <w:r>
        <w:rPr>
          <w:rFonts w:ascii="Times New Roman"/>
          <w:smallCaps w:val="1"/>
          <w:rtl w:val="0"/>
          <w:lang w:val="en-US"/>
        </w:rPr>
        <w:t>Lord</w:t>
      </w:r>
      <w:r>
        <w:rPr>
          <w:rFonts w:ascii="Times New Roman"/>
          <w:rtl w:val="0"/>
          <w:lang w:val="en-US"/>
        </w:rPr>
        <w:t xml:space="preserve">, </w:t>
      </w:r>
      <w:r>
        <w:rPr>
          <w:rFonts w:ascii="Times New Roman"/>
          <w:u w:val="single"/>
          <w:rtl w:val="0"/>
          <w:lang w:val="en-US"/>
        </w:rPr>
        <w:t>according to the ordinance of David</w:t>
      </w:r>
      <w:r>
        <w:rPr>
          <w:rFonts w:ascii="Times New Roman"/>
          <w:rtl w:val="0"/>
          <w:lang w:val="en-US"/>
        </w:rPr>
        <w:t xml:space="preserve">. (Ezra 3:10-11) </w:t>
      </w:r>
    </w:p>
    <w:p>
      <w:pPr>
        <w:pStyle w:val="Lv2-J"/>
        <w:numPr>
          <w:ilvl w:val="1"/>
          <w:numId w:val="2"/>
        </w:numPr>
        <w:tabs>
          <w:tab w:val="left" w:pos="10300"/>
          <w:tab w:val="clear" w:pos="720"/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 xml:space="preserve">Ezra and Nehemiah (445 BC) established full-time singers and musicians as David commanded. </w:t>
      </w:r>
    </w:p>
    <w:p>
      <w:pPr>
        <w:pStyle w:val="Sc2-F"/>
        <w:tabs>
          <w:tab w:val="left" w:pos="10300"/>
        </w:tabs>
        <w:jc w:val="left"/>
      </w:pPr>
      <w:r>
        <w:rPr>
          <w:rFonts w:ascii="Times New Roman"/>
          <w:vertAlign w:val="superscript"/>
          <w:rtl w:val="0"/>
          <w:lang w:val="en-US"/>
        </w:rPr>
        <w:t>24</w:t>
      </w:r>
      <w:r>
        <w:rPr>
          <w:rFonts w:ascii="Times New Roman"/>
          <w:rtl w:val="0"/>
          <w:lang w:val="en-US"/>
        </w:rPr>
        <w:t>The Levites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>give thanks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according to the command of David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vertAlign w:val="superscript"/>
          <w:rtl w:val="0"/>
          <w:lang w:val="en-US"/>
        </w:rPr>
        <w:t>45</w:t>
      </w:r>
      <w:r>
        <w:rPr>
          <w:rFonts w:ascii="Times New Roman"/>
          <w:rtl w:val="0"/>
          <w:lang w:val="en-US"/>
        </w:rPr>
        <w:t>The singers and the gatekeepers kept the charge of God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u w:val="single"/>
          <w:rtl w:val="0"/>
          <w:lang w:val="en-US"/>
        </w:rPr>
        <w:t>according to the command of David</w:t>
      </w:r>
      <w:r>
        <w:rPr>
          <w:rFonts w:hAnsi="Times New Roman" w:hint="default"/>
          <w:rtl w:val="0"/>
          <w:lang w:val="en-US"/>
        </w:rPr>
        <w:t xml:space="preserve">… </w:t>
      </w:r>
      <w:r>
        <w:rPr>
          <w:rFonts w:ascii="Times New Roman"/>
          <w:rtl w:val="0"/>
          <w:lang w:val="en-US"/>
        </w:rPr>
        <w:t>(Neh. 12:24, 45)</w:t>
      </w:r>
    </w:p>
    <w:p>
      <w:pPr>
        <w:pStyle w:val="Lv2-J"/>
        <w:numPr>
          <w:ilvl w:val="1"/>
          <w:numId w:val="2"/>
        </w:numPr>
        <w:tabs>
          <w:tab w:val="clear" w:pos="0"/>
        </w:tabs>
        <w:ind w:left="1440" w:hanging="720"/>
        <w:rPr>
          <w:position w:val="0"/>
        </w:rPr>
      </w:pPr>
      <w:r>
        <w:rPr>
          <w:rFonts w:ascii="Times New Roman"/>
          <w:rtl w:val="0"/>
          <w:lang w:val="en-US"/>
        </w:rPr>
        <w:t xml:space="preserve">God commanded Israel to support the singers financially (2 Kgs. 22:3-7; 1 Chr. 9:33; 16:37; 2 Chr. 8:14; 31:4-16; 34:9-13; Neh. 11:22-23; 12:44-47). I believe that the Lord will again speak strongly to His people to support singers, musicians, intercessors and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rtl w:val="0"/>
          <w:lang w:val="en-US"/>
        </w:rPr>
        <w:t>gatekeepers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Fonts w:ascii="Times New Roman"/>
          <w:rtl w:val="0"/>
          <w:lang w:val="en-US"/>
        </w:rPr>
        <w:t xml:space="preserve">financially. </w:t>
      </w:r>
    </w:p>
    <w:p>
      <w:pPr>
        <w:pStyle w:val="Sc2-F"/>
        <w:jc w:val="left"/>
      </w:pPr>
      <w:r>
        <w:rPr>
          <w:rFonts w:ascii="Times New Roman"/>
          <w:vertAlign w:val="superscript"/>
          <w:rtl w:val="0"/>
          <w:lang w:val="en-US"/>
        </w:rPr>
        <w:t>5</w:t>
      </w:r>
      <w:r>
        <w:rPr>
          <w:rFonts w:ascii="Times New Roman"/>
          <w:rtl w:val="0"/>
          <w:lang w:val="en-US"/>
        </w:rPr>
        <w:t>The tithes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 xml:space="preserve">were </w:t>
      </w:r>
      <w:r>
        <w:rPr>
          <w:rFonts w:ascii="Times New Roman"/>
          <w:u w:val="single"/>
          <w:rtl w:val="0"/>
          <w:lang w:val="en-US"/>
        </w:rPr>
        <w:t>commanded</w:t>
      </w:r>
      <w:r>
        <w:rPr>
          <w:rFonts w:ascii="Times New Roman"/>
          <w:rtl w:val="0"/>
          <w:lang w:val="en-US"/>
        </w:rPr>
        <w:t xml:space="preserve"> to be given to the Levites and singers and gatekeepers...</w:t>
      </w:r>
      <w:r>
        <w:rPr>
          <w:rtl w:val="0"/>
        </w:rPr>
        <w:br w:type="textWrapping"/>
      </w:r>
      <w:r>
        <w:rPr>
          <w:rFonts w:ascii="Times New Roman"/>
          <w:vertAlign w:val="superscript"/>
          <w:rtl w:val="0"/>
          <w:lang w:val="en-US"/>
        </w:rPr>
        <w:t>10</w:t>
      </w:r>
      <w:r>
        <w:rPr>
          <w:rFonts w:ascii="Times New Roman"/>
          <w:rtl w:val="0"/>
          <w:lang w:val="en-US"/>
        </w:rPr>
        <w:t xml:space="preserve">I realized that the portions for the Levites had not been given them; for each of the Levites and the singers who did the work </w:t>
      </w:r>
      <w:r>
        <w:rPr>
          <w:rFonts w:ascii="Times New Roman"/>
          <w:u w:val="single"/>
          <w:rtl w:val="0"/>
          <w:lang w:val="en-US"/>
        </w:rPr>
        <w:t>had gone back to his field</w:t>
      </w:r>
      <w:r>
        <w:rPr>
          <w:rFonts w:ascii="Times New Roman"/>
          <w:rtl w:val="0"/>
          <w:lang w:val="en-US"/>
        </w:rPr>
        <w:t xml:space="preserve">. </w:t>
      </w:r>
      <w:r>
        <w:rPr>
          <w:rFonts w:ascii="Times New Roman"/>
          <w:vertAlign w:val="superscript"/>
          <w:rtl w:val="0"/>
          <w:lang w:val="en-US"/>
        </w:rPr>
        <w:t>11</w:t>
      </w:r>
      <w:r>
        <w:rPr>
          <w:rFonts w:ascii="Times New Roman"/>
          <w:rtl w:val="0"/>
          <w:lang w:val="en-US"/>
        </w:rPr>
        <w:t xml:space="preserve">So </w:t>
      </w:r>
      <w:r>
        <w:rPr>
          <w:rFonts w:ascii="Times New Roman"/>
          <w:u w:val="single"/>
          <w:rtl w:val="0"/>
          <w:lang w:val="en-US"/>
        </w:rPr>
        <w:t>I contended with the rulers</w:t>
      </w:r>
      <w:r>
        <w:rPr>
          <w:rFonts w:ascii="Times New Roman"/>
          <w:rtl w:val="0"/>
          <w:lang w:val="en-US"/>
        </w:rPr>
        <w:t xml:space="preserve">, and said, </w:t>
      </w:r>
      <w:r>
        <w:rPr>
          <w:rFonts w:hAnsi="Times New Roman" w:hint="default"/>
          <w:rtl w:val="0"/>
          <w:lang w:val="en-US"/>
        </w:rPr>
        <w:t>“</w:t>
      </w:r>
      <w:r>
        <w:rPr>
          <w:rFonts w:ascii="Times New Roman"/>
          <w:u w:val="single"/>
          <w:rtl w:val="0"/>
          <w:lang w:val="en-US"/>
        </w:rPr>
        <w:t>Why is the house of God forsaken</w:t>
      </w:r>
      <w:r>
        <w:rPr>
          <w:rFonts w:ascii="Times New Roman"/>
          <w:rtl w:val="0"/>
          <w:lang w:val="en-US"/>
        </w:rPr>
        <w:t>?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Fonts w:ascii="Times New Roman"/>
          <w:rtl w:val="0"/>
          <w:lang w:val="en-US"/>
        </w:rPr>
        <w:t xml:space="preserve">I gathered them together and </w:t>
      </w:r>
      <w:r>
        <w:rPr>
          <w:rFonts w:ascii="Times New Roman"/>
          <w:u w:val="single"/>
          <w:rtl w:val="0"/>
          <w:lang w:val="en-US"/>
        </w:rPr>
        <w:t>set them in their place</w:t>
      </w:r>
      <w:r>
        <w:rPr>
          <w:rFonts w:ascii="Times New Roman"/>
          <w:rtl w:val="0"/>
          <w:lang w:val="en-US"/>
        </w:rPr>
        <w:t xml:space="preserve">. </w:t>
      </w:r>
      <w:r>
        <w:rPr>
          <w:rFonts w:ascii="Times New Roman"/>
          <w:vertAlign w:val="superscript"/>
          <w:rtl w:val="0"/>
          <w:lang w:val="en-US"/>
        </w:rPr>
        <w:t>12</w:t>
      </w:r>
      <w:r>
        <w:rPr>
          <w:rFonts w:ascii="Times New Roman"/>
          <w:rtl w:val="0"/>
          <w:lang w:val="en-US"/>
        </w:rPr>
        <w:t xml:space="preserve">Then </w:t>
      </w:r>
      <w:r>
        <w:rPr>
          <w:rFonts w:ascii="Times New Roman"/>
          <w:u w:val="single"/>
          <w:rtl w:val="0"/>
          <w:lang w:val="en-US"/>
        </w:rPr>
        <w:t>all Judah brought the tithe</w:t>
      </w:r>
      <w:r>
        <w:rPr>
          <w:rFonts w:hAnsi="Times New Roman" w:hint="default"/>
          <w:rtl w:val="0"/>
          <w:lang w:val="en-US"/>
        </w:rPr>
        <w:t>…</w:t>
      </w:r>
      <w:r>
        <w:rPr>
          <w:rFonts w:ascii="Times New Roman"/>
          <w:rtl w:val="0"/>
          <w:lang w:val="en-US"/>
        </w:rPr>
        <w:t>to the storehouse</w:t>
      </w:r>
      <w:r>
        <w:rPr>
          <w:rFonts w:hAnsi="Times New Roman" w:hint="default"/>
          <w:rtl w:val="0"/>
          <w:lang w:val="en-US"/>
        </w:rPr>
        <w:t xml:space="preserve">… </w:t>
      </w:r>
      <w:r>
        <w:rPr>
          <w:rFonts w:ascii="Times New Roman"/>
          <w:rtl w:val="0"/>
          <w:lang w:val="en-US"/>
        </w:rPr>
        <w:t xml:space="preserve">(Neh. 13:5-12)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720" w:bottom="1440" w:left="720" w:header="720" w:footer="576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  <w:rPr>
        <w:rFonts w:ascii="Times New Roman" w:cs="Times New Roman" w:hAnsi="Times New Roman" w:eastAsia="Times New Roman"/>
        <w:b w:val="1"/>
        <w:bCs w:val="1"/>
        <w:i w:val="1"/>
        <w:iCs w:val="1"/>
        <w:sz w:val="20"/>
        <w:szCs w:val="20"/>
      </w:rPr>
    </w:pPr>
  </w:p>
  <w:p>
    <w:pPr>
      <w:pStyle w:val="Normal"/>
      <w:jc w:val="center"/>
      <w:rPr>
        <w:b w:val="1"/>
        <w:bCs w:val="1"/>
        <w:i w:val="1"/>
        <w:iCs w:val="1"/>
        <w:sz w:val="28"/>
        <w:szCs w:val="28"/>
        <w:u w:val="single"/>
      </w:rPr>
    </w:pPr>
    <w:r>
      <w:rPr>
        <w:rFonts w:ascii="Times New Roman"/>
        <w:b w:val="1"/>
        <w:bCs w:val="1"/>
        <w:i w:val="1"/>
        <w:iCs w:val="1"/>
        <w:sz w:val="28"/>
        <w:szCs w:val="28"/>
        <w:rtl w:val="0"/>
        <w:lang w:val="en-US"/>
      </w:rPr>
      <w:t xml:space="preserve">IHOPKC Missions Base    </w:t>
    </w:r>
    <w:hyperlink r:id="rId1" w:history="1">
      <w:r>
        <w:rPr>
          <w:rStyle w:val="Hyperlink.0"/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www.ihopkc.org</w:t>
      </w:r>
    </w:hyperlink>
  </w:p>
  <w:p>
    <w:pPr>
      <w:pStyle w:val="Normal"/>
      <w:jc w:val="center"/>
    </w:pPr>
    <w:r>
      <w:rPr>
        <w:rFonts w:ascii="Times New Roman"/>
        <w:b w:val="1"/>
        <w:bCs w:val="1"/>
        <w:i w:val="1"/>
        <w:iCs w:val="1"/>
        <w:rtl w:val="0"/>
        <w:lang w:val="en-US"/>
      </w:rPr>
      <w:t xml:space="preserve">Free Teaching Library    </w:t>
    </w:r>
    <w:hyperlink r:id="rId2" w:history="1">
      <w:r>
        <w:rPr>
          <w:rStyle w:val="Hyperlink.1"/>
          <w:rFonts w:ascii="Times New Roman"/>
          <w:b w:val="1"/>
          <w:bCs w:val="1"/>
          <w:i w:val="1"/>
          <w:iCs w:val="1"/>
          <w:rtl w:val="0"/>
          <w:lang w:val="en-US"/>
        </w:rPr>
        <w:t>www.MikeBickle.org</w:t>
      </w:r>
    </w:hyperlink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  <w:rPr>
        <w:b w:val="1"/>
        <w:bCs w:val="1"/>
        <w:i w:val="1"/>
        <w:iCs w:val="1"/>
        <w:sz w:val="28"/>
        <w:szCs w:val="28"/>
        <w:u w:val="single"/>
      </w:rPr>
    </w:pPr>
    <w:r>
      <w:rPr>
        <w:rFonts w:ascii="Times New Roman"/>
        <w:b w:val="1"/>
        <w:bCs w:val="1"/>
        <w:i w:val="1"/>
        <w:iCs w:val="1"/>
        <w:sz w:val="28"/>
        <w:szCs w:val="28"/>
        <w:rtl w:val="0"/>
        <w:lang w:val="en-US"/>
      </w:rPr>
      <w:t xml:space="preserve">IHOPKC Missions Base    </w:t>
    </w:r>
    <w:hyperlink r:id="rId1" w:history="1">
      <w:r>
        <w:rPr>
          <w:rStyle w:val="Hyperlink.0"/>
          <w:rFonts w:ascii="Times New Roman"/>
          <w:b w:val="1"/>
          <w:bCs w:val="1"/>
          <w:i w:val="1"/>
          <w:iCs w:val="1"/>
          <w:sz w:val="28"/>
          <w:szCs w:val="28"/>
          <w:rtl w:val="0"/>
          <w:lang w:val="en-US"/>
        </w:rPr>
        <w:t>www.ihopkc.org</w:t>
      </w:r>
    </w:hyperlink>
  </w:p>
  <w:p>
    <w:pPr>
      <w:pStyle w:val="Normal"/>
      <w:jc w:val="center"/>
    </w:pPr>
    <w:r>
      <w:rPr>
        <w:rFonts w:ascii="Times New Roman"/>
        <w:b w:val="1"/>
        <w:bCs w:val="1"/>
        <w:i w:val="1"/>
        <w:iCs w:val="1"/>
        <w:rtl w:val="0"/>
        <w:lang w:val="en-US"/>
      </w:rPr>
      <w:t xml:space="preserve">Free Teaching Library    </w:t>
    </w:r>
    <w:hyperlink r:id="rId2" w:history="1">
      <w:r>
        <w:rPr>
          <w:rStyle w:val="Hyperlink.1"/>
          <w:rFonts w:ascii="Times New Roman"/>
          <w:b w:val="1"/>
          <w:bCs w:val="1"/>
          <w:i w:val="1"/>
          <w:iCs w:val="1"/>
          <w:rtl w:val="0"/>
          <w:lang w:val="en-US"/>
        </w:rPr>
        <w:t>www.MikeBickle.org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ession"/>
      <w:rPr>
        <w:smallCaps w:val="1"/>
        <w:sz w:val="24"/>
        <w:szCs w:val="24"/>
      </w:rPr>
    </w:pPr>
    <w:r>
      <w:rPr>
        <w:rFonts w:ascii="Cambria" w:cs="Cambria" w:hAnsi="Cambria" w:eastAsia="Cambria"/>
        <w:smallCaps w:val="1"/>
        <w:sz w:val="24"/>
        <w:szCs w:val="24"/>
        <w:rtl w:val="0"/>
        <w:lang w:val="en-US"/>
      </w:rPr>
      <w:t xml:space="preserve">International House of Prayer of Kansas City </w:t>
    </w:r>
    <w:r>
      <w:rPr>
        <w:rFonts w:ascii="Cambria" w:cs="Cambria" w:hAnsi="Cambria" w:eastAsia="Cambria"/>
        <w:smallCaps w:val="1"/>
        <w:sz w:val="24"/>
        <w:szCs w:val="24"/>
        <w:rtl w:val="0"/>
        <w:lang w:val="en-US"/>
      </w:rPr>
      <w:t xml:space="preserve">– </w:t>
    </w:r>
    <w:r>
      <w:rPr>
        <w:rFonts w:ascii="Cambria" w:cs="Cambria" w:hAnsi="Cambria" w:eastAsia="Cambria"/>
        <w:smallCaps w:val="1"/>
        <w:sz w:val="24"/>
        <w:szCs w:val="24"/>
        <w:rtl w:val="0"/>
        <w:lang w:val="en-US"/>
      </w:rPr>
      <w:t xml:space="preserve">Mike Bickle </w:t>
    </w:r>
  </w:p>
  <w:p>
    <w:pPr>
      <w:pStyle w:val="Session"/>
      <w:tabs>
        <w:tab w:val="right" w:pos="10780"/>
      </w:tabs>
    </w:pPr>
    <w:r>
      <w:rPr>
        <w:rFonts w:ascii="Times New Roman"/>
        <w:sz w:val="20"/>
        <w:szCs w:val="20"/>
        <w:u w:val="single"/>
        <w:rtl w:val="0"/>
        <w:lang w:val="en-US"/>
      </w:rPr>
      <w:t>The Supreme Value of Prayer and Worship in God</w:t>
    </w:r>
    <w:r>
      <w:rPr>
        <w:rFonts w:hAnsi="Times New Roman" w:hint="default"/>
        <w:sz w:val="20"/>
        <w:szCs w:val="20"/>
        <w:u w:val="single"/>
        <w:rtl w:val="0"/>
        <w:lang w:val="en-US"/>
      </w:rPr>
      <w:t>’</w:t>
    </w:r>
    <w:r>
      <w:rPr>
        <w:rFonts w:ascii="Times New Roman"/>
        <w:sz w:val="20"/>
        <w:szCs w:val="20"/>
        <w:u w:val="single"/>
        <w:rtl w:val="0"/>
        <w:lang w:val="en-US"/>
      </w:rPr>
      <w:t xml:space="preserve">s Kingdom </w:t>
      <w:tab/>
      <w:t>page 2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</w:pPr>
    <w:r>
      <w:rPr>
        <w:rFonts w:ascii="Times New Roman"/>
        <w:b w:val="1"/>
        <w:bCs w:val="1"/>
        <w:i w:val="1"/>
        <w:iCs w:val="1"/>
        <w:smallCaps w:val="1"/>
        <w:sz w:val="36"/>
        <w:szCs w:val="36"/>
        <w:rtl w:val="0"/>
        <w:lang w:val="en-US"/>
      </w:rPr>
      <w:t>International House of Prayer of Kansas City</w:t>
    </w:r>
    <w:r>
      <w:rPr>
        <w:rFonts w:hAnsi="Times New Roman" w:hint="default"/>
        <w:b w:val="1"/>
        <w:bCs w:val="1"/>
        <w:i w:val="1"/>
        <w:iCs w:val="1"/>
        <w:smallCaps w:val="1"/>
        <w:sz w:val="28"/>
        <w:szCs w:val="28"/>
        <w:rtl w:val="0"/>
        <w:lang w:val="en-US"/>
      </w:rPr>
      <w:t xml:space="preserve"> – </w:t>
    </w:r>
    <w:r>
      <w:rPr>
        <w:rFonts w:ascii="Times New Roman"/>
        <w:b w:val="1"/>
        <w:bCs w:val="1"/>
        <w:i w:val="1"/>
        <w:iCs w:val="1"/>
        <w:smallCaps w:val="1"/>
        <w:sz w:val="28"/>
        <w:szCs w:val="28"/>
        <w:rtl w:val="0"/>
        <w:lang w:val="en-US"/>
      </w:rPr>
      <w:t>Mike Bickle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</w:abstractNum>
  <w:abstractNum w:abstractNumId="1">
    <w:multiLevelType w:val="multilevel"/>
    <w:styleLink w:val="Imported Style 1"/>
    <w:lvl w:ilvl="0">
      <w:start w:val="1"/>
      <w:numFmt w:val="upperRoman"/>
      <w:suff w:val="tab"/>
      <w:lvlText w:val="%1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1">
      <w:start w:val="1"/>
      <w:numFmt w:val="upperLetter"/>
      <w:suff w:val="tab"/>
      <w:lvlText w:val="%2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3">
      <w:start w:val="1"/>
      <w:numFmt w:val="lowerLetter"/>
      <w:suff w:val="tab"/>
      <w:lvlText w:val="%4.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4">
      <w:start w:val="1"/>
      <w:numFmt w:val="decimal"/>
      <w:suff w:val="tab"/>
      <w:lvlText w:val="(%5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5">
      <w:start w:val="1"/>
      <w:numFmt w:val="lowerLetter"/>
      <w:suff w:val="tab"/>
      <w:lvlText w:val="(%6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6">
      <w:start w:val="1"/>
      <w:numFmt w:val="lowerRoman"/>
      <w:suff w:val="tab"/>
      <w:lvlText w:val="(%7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7">
      <w:start w:val="1"/>
      <w:numFmt w:val="lowerLetter"/>
      <w:suff w:val="tab"/>
      <w:lvlText w:val="(%8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  <w:lvl w:ilvl="8">
      <w:start w:val="1"/>
      <w:numFmt w:val="lowerRoman"/>
      <w:suff w:val="tab"/>
      <w:lvlText w:val="(%9)"/>
      <w:lvlJc w:val="left"/>
      <w:pPr/>
      <w:rPr>
        <w:rFonts w:ascii="Times New Roman Bold" w:cs="Times New Roman Bold" w:hAnsi="Times New Roman Bold" w:eastAsia="Times New Roman Bold"/>
        <w:position w:val="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ssion">
    <w:name w:val="Session"/>
    <w:next w:val="Sess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b w:val="1"/>
      <w:bCs w:val="1"/>
      <w:i w:val="1"/>
      <w:iCs w:val="1"/>
      <w:sz w:val="28"/>
      <w:szCs w:val="28"/>
    </w:rPr>
  </w:style>
  <w:style w:type="character" w:styleId="Hyperlink.1">
    <w:name w:val="Hyperlink.1"/>
    <w:basedOn w:val="Link"/>
    <w:next w:val="Hyperlink.1"/>
    <w:rPr>
      <w:b w:val="1"/>
      <w:bCs w:val="1"/>
      <w:i w:val="1"/>
      <w:iCs w:val="1"/>
    </w:rPr>
  </w:style>
  <w:style w:type="paragraph" w:styleId="Lv1-H">
    <w:name w:val="Lv1-H"/>
    <w:next w:val="Normal"/>
    <w:pPr>
      <w:keepNext w:val="0"/>
      <w:keepLines w:val="1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240" w:after="0" w:line="240" w:lineRule="auto"/>
      <w:ind w:left="720" w:right="0" w:hanging="72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paragraph" w:styleId="Lv2-J">
    <w:name w:val="Lv2-J"/>
    <w:next w:val="Lv2-J"/>
    <w:pPr>
      <w:keepNext w:val="0"/>
      <w:keepLines w:val="1"/>
      <w:pageBreakBefore w:val="0"/>
      <w:widowControl w:val="1"/>
      <w:shd w:val="clear" w:color="auto" w:fill="auto"/>
      <w:tabs>
        <w:tab w:val="left" w:pos="720"/>
        <w:tab w:val="left" w:pos="1440"/>
      </w:tabs>
      <w:suppressAutoHyphens w:val="0"/>
      <w:bidi w:val="0"/>
      <w:spacing w:before="240" w:after="120" w:line="240" w:lineRule="auto"/>
      <w:ind w:left="1440" w:right="0" w:hanging="72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c2-F">
    <w:name w:val="Sc2-F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firstLine="0"/>
      <w:jc w:val="both"/>
      <w:outlineLvl w:val="2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